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9A8" w:rsidRDefault="00024B61">
      <w:pPr>
        <w:pStyle w:val="a3"/>
      </w:pPr>
      <w:r>
        <w:t>Заявления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участии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ГИА-9</w:t>
      </w:r>
      <w:r>
        <w:rPr>
          <w:spacing w:val="-7"/>
        </w:rPr>
        <w:t xml:space="preserve"> </w:t>
      </w:r>
      <w:r>
        <w:t>подаются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включительно:</w:t>
      </w:r>
    </w:p>
    <w:p w:rsidR="006669A8" w:rsidRDefault="00024B61">
      <w:pPr>
        <w:pStyle w:val="a4"/>
        <w:numPr>
          <w:ilvl w:val="0"/>
          <w:numId w:val="1"/>
        </w:numPr>
        <w:tabs>
          <w:tab w:val="left" w:pos="819"/>
        </w:tabs>
        <w:spacing w:before="192" w:line="578" w:lineRule="exact"/>
        <w:rPr>
          <w:sz w:val="32"/>
        </w:rPr>
      </w:pPr>
      <w:r>
        <w:rPr>
          <w:sz w:val="32"/>
        </w:rPr>
        <w:t>обучающимися</w:t>
      </w:r>
      <w:r>
        <w:rPr>
          <w:spacing w:val="-13"/>
          <w:sz w:val="32"/>
        </w:rPr>
        <w:t xml:space="preserve"> </w:t>
      </w:r>
      <w:r>
        <w:rPr>
          <w:sz w:val="32"/>
        </w:rPr>
        <w:t>–</w:t>
      </w:r>
      <w:r>
        <w:rPr>
          <w:spacing w:val="-12"/>
          <w:sz w:val="32"/>
        </w:rPr>
        <w:t xml:space="preserve"> </w:t>
      </w:r>
      <w:r>
        <w:rPr>
          <w:sz w:val="32"/>
        </w:rPr>
        <w:t>в</w:t>
      </w:r>
      <w:r>
        <w:rPr>
          <w:spacing w:val="-9"/>
          <w:sz w:val="32"/>
        </w:rPr>
        <w:t xml:space="preserve"> </w:t>
      </w:r>
      <w:r>
        <w:rPr>
          <w:sz w:val="32"/>
        </w:rPr>
        <w:t>образовательные</w:t>
      </w:r>
      <w:r>
        <w:rPr>
          <w:spacing w:val="-14"/>
          <w:sz w:val="32"/>
        </w:rPr>
        <w:t xml:space="preserve"> </w:t>
      </w:r>
      <w:r>
        <w:rPr>
          <w:sz w:val="32"/>
        </w:rPr>
        <w:t>организации,</w:t>
      </w:r>
      <w:r>
        <w:rPr>
          <w:spacing w:val="-14"/>
          <w:sz w:val="32"/>
        </w:rPr>
        <w:t xml:space="preserve"> </w:t>
      </w:r>
      <w:r>
        <w:rPr>
          <w:sz w:val="32"/>
        </w:rPr>
        <w:t>в</w:t>
      </w:r>
      <w:r>
        <w:rPr>
          <w:spacing w:val="-13"/>
          <w:sz w:val="32"/>
        </w:rPr>
        <w:t xml:space="preserve"> </w:t>
      </w:r>
      <w:r>
        <w:rPr>
          <w:sz w:val="32"/>
        </w:rPr>
        <w:t>которых</w:t>
      </w:r>
    </w:p>
    <w:p w:rsidR="006669A8" w:rsidRDefault="00024B61">
      <w:pPr>
        <w:spacing w:line="288" w:lineRule="auto"/>
        <w:ind w:left="818"/>
        <w:rPr>
          <w:sz w:val="32"/>
        </w:rPr>
      </w:pPr>
      <w:r>
        <w:rPr>
          <w:sz w:val="32"/>
        </w:rPr>
        <w:t>обучающиеся</w:t>
      </w:r>
      <w:r>
        <w:rPr>
          <w:spacing w:val="-10"/>
          <w:sz w:val="32"/>
        </w:rPr>
        <w:t xml:space="preserve"> </w:t>
      </w:r>
      <w:r>
        <w:rPr>
          <w:sz w:val="32"/>
        </w:rPr>
        <w:t>осваивают</w:t>
      </w:r>
      <w:r>
        <w:rPr>
          <w:spacing w:val="-16"/>
          <w:sz w:val="32"/>
        </w:rPr>
        <w:t xml:space="preserve"> </w:t>
      </w:r>
      <w:r>
        <w:rPr>
          <w:sz w:val="32"/>
        </w:rPr>
        <w:t>образовательные</w:t>
      </w:r>
      <w:r>
        <w:rPr>
          <w:spacing w:val="-13"/>
          <w:sz w:val="32"/>
        </w:rPr>
        <w:t xml:space="preserve"> </w:t>
      </w:r>
      <w:r>
        <w:rPr>
          <w:sz w:val="32"/>
        </w:rPr>
        <w:t>программы</w:t>
      </w:r>
      <w:r>
        <w:rPr>
          <w:spacing w:val="-15"/>
          <w:sz w:val="32"/>
        </w:rPr>
        <w:t xml:space="preserve"> </w:t>
      </w:r>
      <w:r>
        <w:rPr>
          <w:sz w:val="32"/>
        </w:rPr>
        <w:t>основного</w:t>
      </w:r>
      <w:r>
        <w:rPr>
          <w:spacing w:val="-77"/>
          <w:sz w:val="32"/>
        </w:rPr>
        <w:t xml:space="preserve"> </w:t>
      </w:r>
      <w:r>
        <w:rPr>
          <w:sz w:val="32"/>
        </w:rPr>
        <w:t>общего</w:t>
      </w:r>
      <w:r>
        <w:rPr>
          <w:spacing w:val="-2"/>
          <w:sz w:val="32"/>
        </w:rPr>
        <w:t xml:space="preserve"> </w:t>
      </w:r>
      <w:r>
        <w:rPr>
          <w:sz w:val="32"/>
        </w:rPr>
        <w:t>образования;</w:t>
      </w:r>
    </w:p>
    <w:p w:rsidR="006669A8" w:rsidRDefault="00024B61">
      <w:pPr>
        <w:pStyle w:val="a4"/>
        <w:numPr>
          <w:ilvl w:val="0"/>
          <w:numId w:val="1"/>
        </w:numPr>
        <w:tabs>
          <w:tab w:val="left" w:pos="819"/>
        </w:tabs>
        <w:rPr>
          <w:sz w:val="32"/>
        </w:rPr>
      </w:pPr>
      <w:r>
        <w:rPr>
          <w:sz w:val="32"/>
        </w:rPr>
        <w:t>экстернами</w:t>
      </w:r>
      <w:r>
        <w:rPr>
          <w:spacing w:val="-8"/>
          <w:sz w:val="32"/>
        </w:rPr>
        <w:t xml:space="preserve"> </w:t>
      </w:r>
      <w:r>
        <w:rPr>
          <w:sz w:val="32"/>
        </w:rPr>
        <w:t>–</w:t>
      </w:r>
      <w:r>
        <w:rPr>
          <w:spacing w:val="-7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образовательные</w:t>
      </w:r>
      <w:r>
        <w:rPr>
          <w:spacing w:val="-8"/>
          <w:sz w:val="32"/>
        </w:rPr>
        <w:t xml:space="preserve"> </w:t>
      </w:r>
      <w:r>
        <w:rPr>
          <w:sz w:val="32"/>
        </w:rPr>
        <w:t>организации</w:t>
      </w:r>
      <w:r>
        <w:rPr>
          <w:spacing w:val="-6"/>
          <w:sz w:val="32"/>
        </w:rPr>
        <w:t xml:space="preserve"> </w:t>
      </w:r>
      <w:r>
        <w:rPr>
          <w:sz w:val="32"/>
        </w:rPr>
        <w:t>по</w:t>
      </w:r>
      <w:r>
        <w:rPr>
          <w:spacing w:val="-11"/>
          <w:sz w:val="32"/>
        </w:rPr>
        <w:t xml:space="preserve"> </w:t>
      </w:r>
      <w:r>
        <w:rPr>
          <w:sz w:val="32"/>
        </w:rPr>
        <w:t>выбору</w:t>
      </w:r>
      <w:r>
        <w:rPr>
          <w:spacing w:val="-12"/>
          <w:sz w:val="32"/>
        </w:rPr>
        <w:t xml:space="preserve"> </w:t>
      </w:r>
      <w:r>
        <w:rPr>
          <w:sz w:val="32"/>
        </w:rPr>
        <w:t>экстернов.</w:t>
      </w:r>
    </w:p>
    <w:p w:rsidR="006669A8" w:rsidRDefault="00024B61">
      <w:pPr>
        <w:pStyle w:val="a3"/>
        <w:spacing w:before="118" w:line="288" w:lineRule="auto"/>
      </w:pPr>
      <w:r>
        <w:t>Место</w:t>
      </w:r>
      <w:r>
        <w:rPr>
          <w:spacing w:val="-9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сдачу</w:t>
      </w:r>
      <w:r>
        <w:rPr>
          <w:spacing w:val="-7"/>
        </w:rPr>
        <w:t xml:space="preserve"> </w:t>
      </w:r>
      <w:r>
        <w:t>ГИА-9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предметам -</w:t>
      </w:r>
      <w:r>
        <w:rPr>
          <w:spacing w:val="-77"/>
        </w:rPr>
        <w:t xml:space="preserve"> </w:t>
      </w:r>
      <w:r>
        <w:t xml:space="preserve">МОБУ "Козловская </w:t>
      </w:r>
      <w:r>
        <w:t xml:space="preserve">ООШ" Оренбургская область, </w:t>
      </w:r>
      <w:proofErr w:type="spellStart"/>
      <w:r>
        <w:t>Новосергиевский</w:t>
      </w:r>
      <w:proofErr w:type="spellEnd"/>
      <w:r>
        <w:rPr>
          <w:spacing w:val="-77"/>
        </w:rPr>
        <w:t xml:space="preserve"> </w:t>
      </w:r>
      <w:r>
        <w:t>район,</w:t>
      </w:r>
      <w:r>
        <w:rPr>
          <w:spacing w:val="-4"/>
        </w:rPr>
        <w:t xml:space="preserve"> </w:t>
      </w:r>
      <w:r>
        <w:t xml:space="preserve">село </w:t>
      </w:r>
      <w:proofErr w:type="spellStart"/>
      <w:r>
        <w:t>Козловка</w:t>
      </w:r>
      <w:proofErr w:type="spellEnd"/>
      <w:r>
        <w:t xml:space="preserve"> ,улица Советская 29</w:t>
      </w:r>
      <w:bookmarkStart w:id="0" w:name="_GoBack"/>
      <w:bookmarkEnd w:id="0"/>
    </w:p>
    <w:sectPr w:rsidR="006669A8">
      <w:type w:val="continuous"/>
      <w:pgSz w:w="12240" w:h="15840"/>
      <w:pgMar w:top="134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34B78"/>
    <w:multiLevelType w:val="hybridMultilevel"/>
    <w:tmpl w:val="004E12C2"/>
    <w:lvl w:ilvl="0" w:tplc="EC42299A">
      <w:numFmt w:val="bullet"/>
      <w:lvlText w:val="•"/>
      <w:lvlJc w:val="left"/>
      <w:pPr>
        <w:ind w:left="818" w:hanging="284"/>
      </w:pPr>
      <w:rPr>
        <w:rFonts w:ascii="Yu Gothic UI" w:eastAsia="Yu Gothic UI" w:hAnsi="Yu Gothic UI" w:cs="Yu Gothic UI" w:hint="default"/>
        <w:w w:val="100"/>
        <w:sz w:val="32"/>
        <w:szCs w:val="32"/>
        <w:lang w:val="ru-RU" w:eastAsia="en-US" w:bidi="ar-SA"/>
      </w:rPr>
    </w:lvl>
    <w:lvl w:ilvl="1" w:tplc="3DE4BE06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2" w:tplc="5FA48022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1A42BC34">
      <w:numFmt w:val="bullet"/>
      <w:lvlText w:val="•"/>
      <w:lvlJc w:val="left"/>
      <w:pPr>
        <w:ind w:left="3616" w:hanging="284"/>
      </w:pPr>
      <w:rPr>
        <w:rFonts w:hint="default"/>
        <w:lang w:val="ru-RU" w:eastAsia="en-US" w:bidi="ar-SA"/>
      </w:rPr>
    </w:lvl>
    <w:lvl w:ilvl="4" w:tplc="BC0C9050">
      <w:numFmt w:val="bullet"/>
      <w:lvlText w:val="•"/>
      <w:lvlJc w:val="left"/>
      <w:pPr>
        <w:ind w:left="4548" w:hanging="284"/>
      </w:pPr>
      <w:rPr>
        <w:rFonts w:hint="default"/>
        <w:lang w:val="ru-RU" w:eastAsia="en-US" w:bidi="ar-SA"/>
      </w:rPr>
    </w:lvl>
    <w:lvl w:ilvl="5" w:tplc="D82A3F42">
      <w:numFmt w:val="bullet"/>
      <w:lvlText w:val="•"/>
      <w:lvlJc w:val="left"/>
      <w:pPr>
        <w:ind w:left="5480" w:hanging="284"/>
      </w:pPr>
      <w:rPr>
        <w:rFonts w:hint="default"/>
        <w:lang w:val="ru-RU" w:eastAsia="en-US" w:bidi="ar-SA"/>
      </w:rPr>
    </w:lvl>
    <w:lvl w:ilvl="6" w:tplc="46D4AA38">
      <w:numFmt w:val="bullet"/>
      <w:lvlText w:val="•"/>
      <w:lvlJc w:val="left"/>
      <w:pPr>
        <w:ind w:left="6412" w:hanging="284"/>
      </w:pPr>
      <w:rPr>
        <w:rFonts w:hint="default"/>
        <w:lang w:val="ru-RU" w:eastAsia="en-US" w:bidi="ar-SA"/>
      </w:rPr>
    </w:lvl>
    <w:lvl w:ilvl="7" w:tplc="BC882548">
      <w:numFmt w:val="bullet"/>
      <w:lvlText w:val="•"/>
      <w:lvlJc w:val="left"/>
      <w:pPr>
        <w:ind w:left="7344" w:hanging="284"/>
      </w:pPr>
      <w:rPr>
        <w:rFonts w:hint="default"/>
        <w:lang w:val="ru-RU" w:eastAsia="en-US" w:bidi="ar-SA"/>
      </w:rPr>
    </w:lvl>
    <w:lvl w:ilvl="8" w:tplc="8D66EDDE">
      <w:numFmt w:val="bullet"/>
      <w:lvlText w:val="•"/>
      <w:lvlJc w:val="left"/>
      <w:pPr>
        <w:ind w:left="8276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69A8"/>
    <w:rsid w:val="00024B61"/>
    <w:rsid w:val="0066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A14C"/>
  <w15:docId w15:val="{FF656611-34A1-4D7F-B0D7-09039F5B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0"/>
      <w:ind w:left="113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570" w:lineRule="exact"/>
      <w:ind w:left="818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Муравьева</cp:lastModifiedBy>
  <cp:revision>3</cp:revision>
  <dcterms:created xsi:type="dcterms:W3CDTF">2024-11-19T04:55:00Z</dcterms:created>
  <dcterms:modified xsi:type="dcterms:W3CDTF">2024-11-19T04:58:00Z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